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8A" w:rsidRPr="003C0D08" w:rsidRDefault="008F1C8A" w:rsidP="00730E7C">
      <w:pPr>
        <w:spacing w:after="0" w:line="240" w:lineRule="auto"/>
        <w:rPr>
          <w:rFonts w:cs="Times New Roman"/>
          <w:sz w:val="22"/>
        </w:rPr>
      </w:pPr>
      <w:r w:rsidRPr="003C0D08">
        <w:rPr>
          <w:rFonts w:cs="Times New Roman"/>
          <w:sz w:val="22"/>
        </w:rPr>
        <w:t xml:space="preserve">Propozycje tematów prac </w:t>
      </w:r>
      <w:r w:rsidR="00205BFD">
        <w:rPr>
          <w:rFonts w:cs="Times New Roman"/>
          <w:sz w:val="22"/>
        </w:rPr>
        <w:t xml:space="preserve">licencjackich </w:t>
      </w:r>
      <w:r w:rsidR="002814A6">
        <w:rPr>
          <w:rFonts w:cs="Times New Roman"/>
          <w:sz w:val="22"/>
        </w:rPr>
        <w:t>w roku akademickim 20</w:t>
      </w:r>
      <w:r w:rsidR="00750309">
        <w:rPr>
          <w:rFonts w:cs="Times New Roman"/>
          <w:sz w:val="22"/>
        </w:rPr>
        <w:t>20</w:t>
      </w:r>
      <w:r w:rsidR="002814A6">
        <w:rPr>
          <w:rFonts w:cs="Times New Roman"/>
          <w:sz w:val="22"/>
        </w:rPr>
        <w:t>/20</w:t>
      </w:r>
      <w:r w:rsidR="005E1366">
        <w:rPr>
          <w:rFonts w:cs="Times New Roman"/>
          <w:sz w:val="22"/>
        </w:rPr>
        <w:t>2</w:t>
      </w:r>
      <w:r w:rsidR="00750309">
        <w:rPr>
          <w:rFonts w:cs="Times New Roman"/>
          <w:sz w:val="22"/>
        </w:rPr>
        <w:t>1</w:t>
      </w:r>
    </w:p>
    <w:p w:rsidR="008F1C8A" w:rsidRPr="003C0D08" w:rsidRDefault="008F1C8A" w:rsidP="00730E7C">
      <w:pPr>
        <w:spacing w:after="0" w:line="240" w:lineRule="auto"/>
        <w:rPr>
          <w:rFonts w:cs="Times New Roman"/>
          <w:sz w:val="22"/>
        </w:rPr>
      </w:pPr>
    </w:p>
    <w:p w:rsidR="008F1C8A" w:rsidRPr="003C0D08" w:rsidRDefault="00815E2C" w:rsidP="00730E7C">
      <w:pPr>
        <w:spacing w:after="0" w:line="240" w:lineRule="auto"/>
        <w:rPr>
          <w:rFonts w:cs="Times New Roman"/>
          <w:b/>
          <w:sz w:val="22"/>
        </w:rPr>
      </w:pPr>
      <w:r w:rsidRPr="003C0D08">
        <w:rPr>
          <w:rFonts w:cs="Times New Roman"/>
          <w:b/>
          <w:sz w:val="22"/>
        </w:rPr>
        <w:t xml:space="preserve">KIERUNEK: </w:t>
      </w:r>
      <w:r w:rsidR="008F1C8A" w:rsidRPr="003C0D08">
        <w:rPr>
          <w:rFonts w:cs="Times New Roman"/>
          <w:b/>
          <w:sz w:val="22"/>
        </w:rPr>
        <w:t>Biotechnologia</w:t>
      </w:r>
      <w:r w:rsidR="00C81F2A">
        <w:rPr>
          <w:rFonts w:cs="Times New Roman"/>
          <w:b/>
          <w:sz w:val="22"/>
        </w:rPr>
        <w:t xml:space="preserve"> III rok</w:t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Pr="003C0D08">
        <w:rPr>
          <w:rFonts w:cs="Times New Roman"/>
          <w:b/>
          <w:sz w:val="22"/>
        </w:rPr>
        <w:tab/>
      </w:r>
      <w:r w:rsidR="008F1C8A" w:rsidRPr="003C0D08">
        <w:rPr>
          <w:rFonts w:cs="Times New Roman"/>
          <w:b/>
          <w:sz w:val="22"/>
        </w:rPr>
        <w:tab/>
      </w:r>
      <w:r w:rsidR="008F1C8A" w:rsidRPr="003C0D08">
        <w:rPr>
          <w:rFonts w:cs="Times New Roman"/>
          <w:b/>
          <w:sz w:val="22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6095"/>
        <w:gridCol w:w="286"/>
        <w:gridCol w:w="1886"/>
        <w:gridCol w:w="1598"/>
      </w:tblGrid>
      <w:tr w:rsidR="00D53E7D" w:rsidRPr="003C0D08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D53E7D" w:rsidRPr="003C0D08" w:rsidRDefault="00D53E7D" w:rsidP="002606F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licencjackiej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D53E7D" w:rsidRPr="003C0D08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</w:p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KATEDRA </w:t>
            </w:r>
            <w:r>
              <w:rPr>
                <w:rFonts w:cs="Times New Roman"/>
                <w:sz w:val="22"/>
              </w:rPr>
              <w:t>BIOTECHNOLOGII</w:t>
            </w:r>
          </w:p>
          <w:p w:rsidR="00D53E7D" w:rsidRPr="003C0D08" w:rsidRDefault="00D53E7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7D" w:rsidRDefault="00D53E7D" w:rsidP="00C81F2A">
            <w:pPr>
              <w:pStyle w:val="Zwykytekst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53E7D">
              <w:rPr>
                <w:rFonts w:ascii="Times New Roman" w:hAnsi="Times New Roman" w:cs="Times New Roman"/>
                <w:szCs w:val="22"/>
              </w:rPr>
              <w:t>Zanieczyszczenia mikrobiologiczne w produkcji piw niepasteryzowanych</w:t>
            </w:r>
          </w:p>
          <w:p w:rsidR="00C81F2A" w:rsidRPr="00D53E7D" w:rsidRDefault="00C81F2A" w:rsidP="00C81F2A">
            <w:pPr>
              <w:pStyle w:val="Zwykytekst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</w:t>
            </w:r>
            <w:r w:rsidRPr="00D53E7D">
              <w:rPr>
                <w:rFonts w:cs="Times New Roman"/>
                <w:sz w:val="22"/>
              </w:rPr>
              <w:t>Sylwia Andrzejczak-Grządko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zarezerwowane</w:t>
            </w: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Zwykytekst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53E7D">
              <w:rPr>
                <w:rFonts w:ascii="Times New Roman" w:hAnsi="Times New Roman" w:cs="Times New Roman"/>
                <w:szCs w:val="22"/>
              </w:rPr>
              <w:t>Mikrobiologia impedancyjna w ocenie stopnia zanieczyszczenia mikrobiologicznego w produkcji piwa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</w:t>
            </w:r>
            <w:r w:rsidRPr="00D53E7D">
              <w:rPr>
                <w:rFonts w:cs="Times New Roman"/>
                <w:sz w:val="22"/>
              </w:rPr>
              <w:t>Sylwia Andrzejczak-Grządko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A1456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zarezerwowany</w:t>
            </w: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spacing w:line="276" w:lineRule="auto"/>
              <w:jc w:val="center"/>
            </w:pPr>
            <w:r w:rsidRPr="00E26791">
              <w:t>3.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t>Metoda CRISPR/</w:t>
            </w:r>
            <w:proofErr w:type="spellStart"/>
            <w:r w:rsidRPr="00E26791">
              <w:t>Cas</w:t>
            </w:r>
            <w:proofErr w:type="spellEnd"/>
            <w:r w:rsidRPr="00E26791">
              <w:t xml:space="preserve"> jako metoda </w:t>
            </w:r>
            <w:proofErr w:type="spellStart"/>
            <w:r w:rsidRPr="00E26791">
              <w:t>transegenezy</w:t>
            </w:r>
            <w:proofErr w:type="spellEnd"/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sz w:val="22"/>
              </w:rPr>
              <w:t>dr Renata Grochowalska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A1456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E26791">
              <w:rPr>
                <w:sz w:val="22"/>
              </w:rPr>
              <w:t>zarezerwowany</w:t>
            </w:r>
          </w:p>
        </w:tc>
      </w:tr>
      <w:tr w:rsidR="00D53E7D" w:rsidRPr="00E26791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E26791">
              <w:rPr>
                <w:color w:val="auto"/>
              </w:rPr>
              <w:t>4.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E26791">
              <w:rPr>
                <w:color w:val="auto"/>
              </w:rPr>
              <w:t xml:space="preserve">Kultury </w:t>
            </w:r>
            <w:r w:rsidRPr="00E26791">
              <w:rPr>
                <w:iCs/>
                <w:color w:val="auto"/>
              </w:rPr>
              <w:t>in vitro</w:t>
            </w:r>
            <w:r w:rsidRPr="00E26791">
              <w:rPr>
                <w:color w:val="auto"/>
              </w:rPr>
              <w:t xml:space="preserve"> w ogrodnictwie i rolnictwie</w:t>
            </w:r>
          </w:p>
          <w:p w:rsidR="00C81F2A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E26791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E26791">
              <w:rPr>
                <w:color w:val="auto"/>
              </w:rPr>
              <w:t>5.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E26791">
              <w:rPr>
                <w:color w:val="auto"/>
              </w:rPr>
              <w:t>Biotechnologiczna produkcja kwasu octowego</w:t>
            </w:r>
          </w:p>
          <w:p w:rsidR="00C81F2A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  <w:sz w:val="22"/>
              </w:rPr>
            </w:pPr>
            <w:r w:rsidRPr="00E26791">
              <w:rPr>
                <w:color w:val="auto"/>
                <w:sz w:val="22"/>
              </w:rPr>
              <w:t>6.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E26791">
              <w:rPr>
                <w:color w:val="auto"/>
                <w:sz w:val="22"/>
              </w:rPr>
              <w:t>Diagnostyka molekularna roślin</w:t>
            </w:r>
          </w:p>
          <w:p w:rsidR="00C81F2A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D53E7D">
              <w:rPr>
                <w:color w:val="auto"/>
              </w:rPr>
              <w:t xml:space="preserve">Znaczenie obrony antyoksydacyjnej w chorobach </w:t>
            </w:r>
            <w:proofErr w:type="spellStart"/>
            <w:r w:rsidRPr="00D53E7D">
              <w:rPr>
                <w:color w:val="auto"/>
              </w:rPr>
              <w:t>odśrodowiskowych</w:t>
            </w:r>
            <w:proofErr w:type="spellEnd"/>
            <w:r w:rsidRPr="00D53E7D">
              <w:rPr>
                <w:color w:val="auto"/>
              </w:rPr>
              <w:t>; wykorzystanie metod biotechnologicznych.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proofErr w:type="spellStart"/>
            <w:r w:rsidRPr="00D53E7D">
              <w:rPr>
                <w:color w:val="auto"/>
                <w:sz w:val="22"/>
              </w:rPr>
              <w:t>Genotoksyczny</w:t>
            </w:r>
            <w:proofErr w:type="spellEnd"/>
            <w:r w:rsidRPr="00D53E7D">
              <w:rPr>
                <w:color w:val="auto"/>
                <w:sz w:val="22"/>
              </w:rPr>
              <w:t xml:space="preserve"> wpływ </w:t>
            </w:r>
            <w:proofErr w:type="spellStart"/>
            <w:r w:rsidRPr="00D53E7D">
              <w:rPr>
                <w:color w:val="auto"/>
                <w:sz w:val="22"/>
              </w:rPr>
              <w:t>ksenobiotyków</w:t>
            </w:r>
            <w:proofErr w:type="spellEnd"/>
            <w:r w:rsidRPr="00D53E7D">
              <w:rPr>
                <w:color w:val="auto"/>
                <w:sz w:val="22"/>
              </w:rPr>
              <w:t xml:space="preserve"> i polimorfizm genów a możliwości kształtowania kondycji organizmu w środowiskach zdegradowanych.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A1456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D53E7D">
              <w:rPr>
                <w:color w:val="auto"/>
                <w:sz w:val="22"/>
              </w:rPr>
              <w:t xml:space="preserve">Biotechnologiczne wykorzystanie roślin do </w:t>
            </w:r>
            <w:proofErr w:type="spellStart"/>
            <w:r w:rsidRPr="00D53E7D">
              <w:rPr>
                <w:color w:val="auto"/>
                <w:sz w:val="22"/>
              </w:rPr>
              <w:t>biorekultywacji</w:t>
            </w:r>
            <w:proofErr w:type="spellEnd"/>
            <w:r w:rsidRPr="00D53E7D">
              <w:rPr>
                <w:color w:val="auto"/>
                <w:sz w:val="22"/>
              </w:rPr>
              <w:t xml:space="preserve"> środowisk antropogenicznych i naturalnie zdestabilizowanych.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D53E7D">
              <w:rPr>
                <w:color w:val="auto"/>
                <w:sz w:val="22"/>
              </w:rPr>
              <w:t>Wykorzystanie metod sekwencjonowania w medycynie, weterynarii i rolnictwie.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D53E7D">
              <w:rPr>
                <w:color w:val="auto"/>
                <w:sz w:val="22"/>
              </w:rPr>
              <w:t>Rewolucja biotechnologiczna w produkcji rolniczej.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dr hab. Piotr Kamiński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554A3F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554A3F">
              <w:rPr>
                <w:color w:val="auto"/>
              </w:rPr>
              <w:t>12.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  <w:r w:rsidRPr="00554A3F">
              <w:rPr>
                <w:color w:val="auto"/>
              </w:rPr>
              <w:t>Najnowsze trendy i osiągnięcia w biotechnologii środowiskowej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554A3F">
              <w:rPr>
                <w:rFonts w:cs="Times New Roman"/>
                <w:sz w:val="22"/>
              </w:rPr>
              <w:t xml:space="preserve">dr </w:t>
            </w:r>
            <w:proofErr w:type="spellStart"/>
            <w:r w:rsidRPr="00554A3F">
              <w:rPr>
                <w:rFonts w:cs="Times New Roman"/>
                <w:sz w:val="22"/>
              </w:rPr>
              <w:t>hab.</w:t>
            </w:r>
            <w:r w:rsidR="00D53E7D" w:rsidRPr="00554A3F">
              <w:rPr>
                <w:rFonts w:cs="Times New Roman"/>
                <w:sz w:val="22"/>
              </w:rPr>
              <w:t>Andrzej</w:t>
            </w:r>
            <w:proofErr w:type="spellEnd"/>
            <w:r w:rsidR="00D53E7D" w:rsidRPr="00554A3F">
              <w:rPr>
                <w:rFonts w:cs="Times New Roman"/>
                <w:sz w:val="22"/>
              </w:rPr>
              <w:t xml:space="preserve"> Kasperski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A1456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554A3F">
              <w:rPr>
                <w:color w:val="auto"/>
              </w:rPr>
              <w:t>13.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554A3F">
              <w:rPr>
                <w:color w:val="auto"/>
              </w:rPr>
              <w:t>Wybrane aspekty zastosowań biotechnologii w onkologii</w:t>
            </w:r>
          </w:p>
          <w:p w:rsidR="00C81F2A" w:rsidRPr="00554A3F" w:rsidRDefault="00C81F2A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554A3F">
              <w:rPr>
                <w:rFonts w:cs="Times New Roman"/>
                <w:sz w:val="22"/>
              </w:rPr>
              <w:t xml:space="preserve">dr hab. </w:t>
            </w:r>
            <w:r w:rsidR="00D53E7D" w:rsidRPr="00554A3F">
              <w:rPr>
                <w:rFonts w:cs="Times New Roman"/>
                <w:sz w:val="22"/>
              </w:rPr>
              <w:t>Andrzej Kasperski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554A3F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E26791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E26791">
              <w:rPr>
                <w:color w:val="auto"/>
              </w:rPr>
              <w:t>14.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E26791">
              <w:rPr>
                <w:color w:val="auto"/>
              </w:rPr>
              <w:t>Zastosowanie nanomateriałów w kosmetyce.</w:t>
            </w:r>
          </w:p>
          <w:p w:rsidR="00C81F2A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  <w:sz w:val="22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rFonts w:cs="Times New Roman"/>
                <w:sz w:val="22"/>
              </w:rPr>
              <w:t xml:space="preserve">dr </w:t>
            </w:r>
            <w:r w:rsidR="00D53E7D" w:rsidRPr="00E26791">
              <w:rPr>
                <w:rFonts w:cs="Times New Roman"/>
                <w:sz w:val="22"/>
              </w:rPr>
              <w:t>Agnieszka Mirończyk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A1456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 w:rsidRPr="00E26791">
              <w:rPr>
                <w:color w:val="auto"/>
              </w:rPr>
              <w:t>15.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proofErr w:type="spellStart"/>
            <w:r w:rsidRPr="00E26791">
              <w:rPr>
                <w:color w:val="auto"/>
              </w:rPr>
              <w:t>Nanopestycydy</w:t>
            </w:r>
            <w:proofErr w:type="spellEnd"/>
            <w:r w:rsidRPr="00E26791">
              <w:rPr>
                <w:color w:val="auto"/>
              </w:rPr>
              <w:t xml:space="preserve"> – nowe możliwości w rolnictwie.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E26791">
              <w:rPr>
                <w:rFonts w:cs="Times New Roman"/>
                <w:sz w:val="22"/>
              </w:rPr>
              <w:t xml:space="preserve">dr </w:t>
            </w:r>
            <w:r w:rsidR="00D53E7D" w:rsidRPr="00E26791">
              <w:rPr>
                <w:rFonts w:cs="Times New Roman"/>
                <w:sz w:val="22"/>
              </w:rPr>
              <w:t>Agnieszka Mirończyk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E26791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0D710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7D" w:rsidRPr="000D710D" w:rsidRDefault="00C81F2A" w:rsidP="00C81F2A">
            <w:pPr>
              <w:spacing w:line="276" w:lineRule="auto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0D710D">
              <w:rPr>
                <w:rFonts w:cs="Times New Roman"/>
                <w:szCs w:val="24"/>
                <w:shd w:val="clear" w:color="auto" w:fill="FFFFFF"/>
              </w:rPr>
              <w:t>16.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7D" w:rsidRPr="000D710D" w:rsidRDefault="00D53E7D" w:rsidP="00C81F2A">
            <w:pPr>
              <w:spacing w:line="276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D710D">
              <w:rPr>
                <w:rFonts w:cs="Times New Roman"/>
                <w:szCs w:val="24"/>
                <w:shd w:val="clear" w:color="auto" w:fill="FFFFFF"/>
              </w:rPr>
              <w:t>Zastosowanie związków fenolowych i ich pochodnych w przemyśle i medycynie.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7D" w:rsidRPr="00D53E7D" w:rsidRDefault="00D53E7D" w:rsidP="00C81F2A">
            <w:pPr>
              <w:spacing w:line="276" w:lineRule="auto"/>
              <w:rPr>
                <w:rFonts w:cs="Times New Roman"/>
                <w:sz w:val="22"/>
              </w:rPr>
            </w:pPr>
            <w:r w:rsidRPr="000D710D">
              <w:rPr>
                <w:rFonts w:cs="Times New Roman"/>
                <w:sz w:val="22"/>
              </w:rPr>
              <w:t>dr inż. Iwona Sergiel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D53E7D">
              <w:rPr>
                <w:color w:val="auto"/>
              </w:rPr>
              <w:t xml:space="preserve">Projektowanie i zastosowanie </w:t>
            </w:r>
            <w:proofErr w:type="spellStart"/>
            <w:r w:rsidRPr="00D53E7D">
              <w:rPr>
                <w:color w:val="auto"/>
              </w:rPr>
              <w:t>nanoantybiotyków</w:t>
            </w:r>
            <w:proofErr w:type="spellEnd"/>
            <w:r w:rsidRPr="00D53E7D">
              <w:rPr>
                <w:color w:val="auto"/>
              </w:rPr>
              <w:t xml:space="preserve"> i szczepionek na bazie </w:t>
            </w:r>
            <w:proofErr w:type="spellStart"/>
            <w:r w:rsidRPr="00D53E7D">
              <w:rPr>
                <w:color w:val="auto"/>
              </w:rPr>
              <w:t>nanocząstek</w:t>
            </w:r>
            <w:proofErr w:type="spellEnd"/>
            <w:r w:rsidRPr="00D53E7D">
              <w:rPr>
                <w:color w:val="auto"/>
              </w:rPr>
              <w:t xml:space="preserve"> złota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</w:t>
            </w:r>
            <w:r w:rsidR="00D53E7D" w:rsidRPr="00D53E7D">
              <w:rPr>
                <w:rFonts w:cs="Times New Roman"/>
                <w:sz w:val="22"/>
              </w:rPr>
              <w:t>r Anna Timoszyk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53E7D">
              <w:rPr>
                <w:rFonts w:cs="Times New Roman"/>
                <w:sz w:val="22"/>
              </w:rPr>
              <w:t>zarezerwowany</w:t>
            </w:r>
          </w:p>
        </w:tc>
      </w:tr>
      <w:tr w:rsidR="00D53E7D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D53E7D">
              <w:rPr>
                <w:color w:val="auto"/>
              </w:rPr>
              <w:t xml:space="preserve">Mechanizm biosyntezy </w:t>
            </w:r>
            <w:proofErr w:type="spellStart"/>
            <w:r w:rsidRPr="00D53E7D">
              <w:rPr>
                <w:color w:val="auto"/>
              </w:rPr>
              <w:t>nanocząstek</w:t>
            </w:r>
            <w:proofErr w:type="spellEnd"/>
            <w:r w:rsidRPr="00D53E7D">
              <w:rPr>
                <w:color w:val="auto"/>
              </w:rPr>
              <w:t xml:space="preserve"> złota przy pomocy ekstraktów roślinnych.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C81F2A" w:rsidP="00C81F2A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</w:t>
            </w:r>
            <w:r w:rsidR="00D53E7D" w:rsidRPr="00D53E7D">
              <w:rPr>
                <w:rFonts w:cs="Times New Roman"/>
                <w:sz w:val="22"/>
              </w:rPr>
              <w:t>r Anna Timoszyk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7D" w:rsidRPr="00D53E7D" w:rsidRDefault="00D53E7D" w:rsidP="00C81F2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F0F2C" w:rsidRPr="00D53E7D" w:rsidTr="00D53E7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C" w:rsidRDefault="000F0F2C" w:rsidP="00C81F2A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C" w:rsidRPr="00D53E7D" w:rsidRDefault="000F0F2C" w:rsidP="00C81F2A">
            <w:pPr>
              <w:pStyle w:val="NormalnyWeb"/>
              <w:spacing w:before="0" w:beforeAutospacing="0" w:after="0" w:afterAutospacing="0" w:line="276" w:lineRule="auto"/>
              <w:rPr>
                <w:color w:val="auto"/>
              </w:rPr>
            </w:pPr>
            <w:r w:rsidRPr="00ED74E5">
              <w:t xml:space="preserve">Udział enzymów UGT1A w biotransformacji </w:t>
            </w:r>
            <w:proofErr w:type="spellStart"/>
            <w:r w:rsidRPr="00ED74E5">
              <w:t>ksenobiotyków</w:t>
            </w:r>
            <w:proofErr w:type="spellEnd"/>
            <w:r w:rsidRPr="00ED74E5">
              <w:t>.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C" w:rsidRDefault="000F0F2C" w:rsidP="00C81F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Elżbieta </w:t>
            </w:r>
            <w:proofErr w:type="spellStart"/>
            <w:r>
              <w:rPr>
                <w:rFonts w:cs="Times New Roman"/>
                <w:sz w:val="22"/>
              </w:rPr>
              <w:t>Heger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C" w:rsidRPr="00D53E7D" w:rsidRDefault="000F0F2C" w:rsidP="00C81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zarezerwowany</w:t>
            </w:r>
            <w:bookmarkStart w:id="0" w:name="_GoBack"/>
            <w:bookmarkEnd w:id="0"/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9F"/>
    <w:rsid w:val="00031828"/>
    <w:rsid w:val="00055D38"/>
    <w:rsid w:val="00061A21"/>
    <w:rsid w:val="000857FB"/>
    <w:rsid w:val="000D710D"/>
    <w:rsid w:val="000D7C24"/>
    <w:rsid w:val="000E195A"/>
    <w:rsid w:val="000F0F2C"/>
    <w:rsid w:val="00136B5D"/>
    <w:rsid w:val="00155885"/>
    <w:rsid w:val="00183061"/>
    <w:rsid w:val="00205BFD"/>
    <w:rsid w:val="00215ACF"/>
    <w:rsid w:val="00227C69"/>
    <w:rsid w:val="00237C17"/>
    <w:rsid w:val="002606F2"/>
    <w:rsid w:val="0027174B"/>
    <w:rsid w:val="002814A6"/>
    <w:rsid w:val="003074BB"/>
    <w:rsid w:val="00354D03"/>
    <w:rsid w:val="003C0D08"/>
    <w:rsid w:val="003C630A"/>
    <w:rsid w:val="004067FC"/>
    <w:rsid w:val="00457FCE"/>
    <w:rsid w:val="00506317"/>
    <w:rsid w:val="00554A3F"/>
    <w:rsid w:val="00570A15"/>
    <w:rsid w:val="005735AA"/>
    <w:rsid w:val="005E1366"/>
    <w:rsid w:val="00607DF0"/>
    <w:rsid w:val="0062064D"/>
    <w:rsid w:val="00654EBC"/>
    <w:rsid w:val="006C1B1F"/>
    <w:rsid w:val="006F1A55"/>
    <w:rsid w:val="00730E7C"/>
    <w:rsid w:val="00750309"/>
    <w:rsid w:val="007731FF"/>
    <w:rsid w:val="00815E2C"/>
    <w:rsid w:val="008377B6"/>
    <w:rsid w:val="00847DC9"/>
    <w:rsid w:val="00877262"/>
    <w:rsid w:val="008A3FF6"/>
    <w:rsid w:val="008B4E4D"/>
    <w:rsid w:val="008C53E1"/>
    <w:rsid w:val="008D57FE"/>
    <w:rsid w:val="008F02D4"/>
    <w:rsid w:val="008F1C8A"/>
    <w:rsid w:val="00984F68"/>
    <w:rsid w:val="00A076B8"/>
    <w:rsid w:val="00A25E69"/>
    <w:rsid w:val="00B6574A"/>
    <w:rsid w:val="00BA1AD9"/>
    <w:rsid w:val="00C64481"/>
    <w:rsid w:val="00C66F6D"/>
    <w:rsid w:val="00C81F2A"/>
    <w:rsid w:val="00C912BD"/>
    <w:rsid w:val="00C9519F"/>
    <w:rsid w:val="00CE7B23"/>
    <w:rsid w:val="00D3529F"/>
    <w:rsid w:val="00D53E7D"/>
    <w:rsid w:val="00DA1456"/>
    <w:rsid w:val="00E06A2F"/>
    <w:rsid w:val="00E26791"/>
    <w:rsid w:val="00E377BD"/>
    <w:rsid w:val="00F369B6"/>
    <w:rsid w:val="00F9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2DA51-EF18-4827-87EA-0F232699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BMachnicka</cp:lastModifiedBy>
  <cp:revision>2</cp:revision>
  <cp:lastPrinted>2016-12-04T16:10:00Z</cp:lastPrinted>
  <dcterms:created xsi:type="dcterms:W3CDTF">2020-12-02T18:10:00Z</dcterms:created>
  <dcterms:modified xsi:type="dcterms:W3CDTF">2020-12-02T18:10:00Z</dcterms:modified>
</cp:coreProperties>
</file>